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34" w:rsidRDefault="00D44A22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277E49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1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277E49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Novembro de 2024 - Anexo 2, da Lei 4.320/64 - Consolidação Geral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361.654,35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319.209,64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301.232,58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287.193,07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210.679,39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210.679,39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17.977,06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17.977,06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17.977,06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17.977,06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42.444,71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42.444,71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3.3.90.14.00.00.00    DIÁRIAS - PESSOAL CIVIL                                     2.200,00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3.3.90.14.14.00.00     DIÁRIAS NO PAÍS                                            2.200,00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3.3.90.14.14.03.00      AGENTES POLÍTICOS                                         2.200,00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2.258,55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3.3.90.30.01.00.00     COMBUSTÍVEIS E LUBRIFICANTES AUTOMOTIVOS                     228,56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3.3.90.30.01.02.00      GASOLINA                                                    228,56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3.3.90.30.17.00.00     MATERIAL DE PROCESSAMENTO DE DADOS                         1.539,99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3.3.90.30.25.00.00     MATERIAL PARA MANUTENÇÃO DE BENS MÓVEIS                      490,00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3.3.90.33.00.00.00    PASSAGENS E DESPESAS COM LOCOMOÇÃO                          4.793,14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3.3.90.33.01.00.00     PASSAGENS PARA O PAÍS                                      4.793,14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22.722,56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  793,00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2.397,13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2.397,13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265,81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265,81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3.3.90.39.47.00.00     SERVIÇOS DE COMUNICAÇÃO EM GERAL                              37,40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3.3.90.39.47.01.00      SERVIÇOS POSTAIS                                             37,40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3.3.90.39.48.00.00     SERVIÇO DE SELEÇÃO E TREINAMENTO                           2.390,00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407,99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2.911,08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2.911,08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10.380,12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3.3.90.47.00.00.00    OBRIGAÇÕES TRIBUTÁRIAS E CONTRIBUTIVAS                         90,34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3.3.90.47.99.00.00     OUTRAS OBRIGAÇÕES TRIBUTÁRIAS E CONTRIBU                      90,34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3.3.90.47.99.01.00      Diversas contribuições                                       90,34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361.654,35</w:t>
      </w:r>
    </w:p>
    <w:p w:rsidR="00620934" w:rsidRDefault="00D44A22">
      <w:pPr>
        <w:pStyle w:val="Standard"/>
        <w:pageBreakBefore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lastRenderedPageBreak/>
        <w:t xml:space="preserve">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bookmarkStart w:id="0" w:name="_GoBack"/>
      <w:r w:rsidR="00277E49">
        <w:rPr>
          <w:rFonts w:ascii="Courier New" w:hAnsi="Courier New"/>
          <w:b/>
          <w:sz w:val="14"/>
        </w:rPr>
        <w:t>NATUREZA DA DESPESA SEGUNDO AS CATEGORIAS ECONÔMICAS</w:t>
      </w:r>
      <w:bookmarkEnd w:id="0"/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277E49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Novembro de 2024 - Anexo 2, da Lei 4.320/64 - Consolidação Geral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319.209,64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42.444,71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361.654,35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     0,00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     0,00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361.654,35                                           </w:t>
      </w:r>
    </w:p>
    <w:p w:rsidR="00620934" w:rsidRDefault="00D44A22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620934" w:rsidRDefault="00620934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620934" w:rsidSect="00AD144A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4C" w:rsidRDefault="00047E4C">
      <w:pPr>
        <w:rPr>
          <w:rFonts w:hint="eastAsia"/>
        </w:rPr>
      </w:pPr>
      <w:r>
        <w:separator/>
      </w:r>
    </w:p>
  </w:endnote>
  <w:endnote w:type="continuationSeparator" w:id="0">
    <w:p w:rsidR="00047E4C" w:rsidRDefault="00047E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49" w:rsidRDefault="00277E49" w:rsidP="00277E49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04/Dez/2024, 17h e 05m.</w:t>
    </w:r>
  </w:p>
  <w:p w:rsidR="00277E49" w:rsidRDefault="00277E49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4C" w:rsidRDefault="00047E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47E4C" w:rsidRDefault="00047E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4A" w:rsidRDefault="00AD144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39B0E" wp14:editId="7E602825">
              <wp:simplePos x="0" y="0"/>
              <wp:positionH relativeFrom="column">
                <wp:posOffset>1500198</wp:posOffset>
              </wp:positionH>
              <wp:positionV relativeFrom="paragraph">
                <wp:posOffset>-648970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44A" w:rsidRDefault="00AD144A" w:rsidP="00AD144A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45pt;height:54.2pt" o:ole="">
                                <v:imagedata r:id="rId1" o:title=""/>
                              </v:shape>
                              <o:OLEObject Type="Embed" ProgID="CPaint5" ShapeID="_x0000_i1025" DrawAspect="Content" ObjectID="_179491637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39B0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8.15pt;margin-top:-51.1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" filled="f" stroked="f">
              <v:textbox>
                <w:txbxContent>
                  <w:p w:rsidR="00AD144A" w:rsidRDefault="00AD144A" w:rsidP="00AD144A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45pt;height:54.2pt" o:ole="">
                          <v:imagedata r:id="rId1" o:title=""/>
                        </v:shape>
                        <o:OLEObject Type="Embed" ProgID="CPaint5" ShapeID="_x0000_i1025" DrawAspect="Content" ObjectID="_1794916374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19B13" wp14:editId="0E8727BC">
              <wp:simplePos x="0" y="0"/>
              <wp:positionH relativeFrom="column">
                <wp:posOffset>2133600</wp:posOffset>
              </wp:positionH>
              <wp:positionV relativeFrom="paragraph">
                <wp:posOffset>-529590</wp:posOffset>
              </wp:positionV>
              <wp:extent cx="3952875" cy="529390"/>
              <wp:effectExtent l="0" t="0" r="0" b="444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144A" w:rsidRPr="00127DE6" w:rsidRDefault="00AD144A" w:rsidP="00AD144A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19B13" id="Caixa de texto 6" o:spid="_x0000_s1027" type="#_x0000_t202" style="position:absolute;margin-left:168pt;margin-top:-41.7pt;width:311.2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" filled="f" stroked="f" strokeweight=".5pt">
              <v:path arrowok="t"/>
              <v:textbox>
                <w:txbxContent>
                  <w:p w:rsidR="00AD144A" w:rsidRPr="00127DE6" w:rsidRDefault="00AD144A" w:rsidP="00AD144A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34"/>
    <w:rsid w:val="00047E4C"/>
    <w:rsid w:val="00277E49"/>
    <w:rsid w:val="00620934"/>
    <w:rsid w:val="007613D5"/>
    <w:rsid w:val="00AD144A"/>
    <w:rsid w:val="00D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9EE1F-79A2-4396-9AF7-241125C3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D144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D144A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AD144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D144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1888</Words>
  <Characters>10198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4</cp:revision>
  <dcterms:created xsi:type="dcterms:W3CDTF">2024-12-05T18:03:00Z</dcterms:created>
  <dcterms:modified xsi:type="dcterms:W3CDTF">2024-12-05T18:07:00Z</dcterms:modified>
</cp:coreProperties>
</file>